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4B" w:rsidRDefault="00C2304B" w:rsidP="00126F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9A9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drawing>
          <wp:inline distT="0" distB="0" distL="0" distR="0" wp14:anchorId="27AA7570" wp14:editId="51681D3B">
            <wp:extent cx="3152775" cy="493349"/>
            <wp:effectExtent l="0" t="0" r="0" b="2540"/>
            <wp:docPr id="1" name="Picture 1" descr="Description: Description: C:\Users\yjcho\Desktop\∑Œ∞Ì2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C:\Users\yjcho\Desktop\∑Œ∞Ì2 [Converted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638" cy="49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5A" w:rsidRPr="00AD29A9" w:rsidRDefault="00212D5A" w:rsidP="00126F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5A" w:rsidRDefault="00C2304B" w:rsidP="00126FBD">
      <w:pPr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06222F">
        <w:rPr>
          <w:rFonts w:ascii="Times New Roman" w:eastAsia="Malgun Gothic" w:hAnsi="Times New Roman" w:cs="Times New Roman"/>
          <w:b/>
          <w:sz w:val="24"/>
          <w:szCs w:val="24"/>
        </w:rPr>
        <w:t>HIỆP HỘI DOANH NGHIỆP HÀN QUỐC TẠI VIỆ</w:t>
      </w:r>
      <w:r w:rsidR="00B61053" w:rsidRPr="0006222F">
        <w:rPr>
          <w:rFonts w:ascii="Times New Roman" w:eastAsia="Malgun Gothic" w:hAnsi="Times New Roman" w:cs="Times New Roman"/>
          <w:b/>
          <w:sz w:val="24"/>
          <w:szCs w:val="24"/>
        </w:rPr>
        <w:t>T NAM</w:t>
      </w:r>
    </w:p>
    <w:p w:rsidR="0006222F" w:rsidRPr="0006222F" w:rsidRDefault="0006222F" w:rsidP="00126FBD">
      <w:pPr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B61053" w:rsidRPr="0006222F" w:rsidRDefault="0006222F" w:rsidP="00126FBD">
      <w:pPr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06222F">
        <w:rPr>
          <w:rFonts w:ascii="Times New Roman" w:eastAsia="Malgun Gothic" w:hAnsi="Times New Roman" w:cs="Times New Roman"/>
          <w:b/>
          <w:sz w:val="24"/>
          <w:szCs w:val="24"/>
        </w:rPr>
        <w:t xml:space="preserve">BÁO CÁO </w:t>
      </w:r>
      <w:r w:rsidR="00B61053" w:rsidRPr="0006222F">
        <w:rPr>
          <w:rFonts w:ascii="Times New Roman" w:eastAsia="Malgun Gothic" w:hAnsi="Times New Roman" w:cs="Times New Roman"/>
          <w:b/>
          <w:sz w:val="24"/>
          <w:szCs w:val="24"/>
        </w:rPr>
        <w:t>TẠI DIỄN ĐÀN DOANH NGHIỆP VIỆT NAM THƯỜNG NIÊN 2017</w:t>
      </w:r>
    </w:p>
    <w:p w:rsidR="00B61053" w:rsidRPr="0006222F" w:rsidRDefault="00B61053" w:rsidP="00126FBD">
      <w:pPr>
        <w:spacing w:after="0" w:line="240" w:lineRule="auto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C2304B" w:rsidRPr="00AD29A9" w:rsidRDefault="00BE3B1B" w:rsidP="00BE3B1B">
      <w:pPr>
        <w:tabs>
          <w:tab w:val="left" w:pos="2940"/>
          <w:tab w:val="center" w:pos="4678"/>
        </w:tabs>
        <w:spacing w:after="0" w:line="240" w:lineRule="auto"/>
        <w:contextualSpacing/>
        <w:jc w:val="left"/>
        <w:rPr>
          <w:rFonts w:ascii="Times New Roman" w:eastAsia="Malgun Gothic" w:hAnsi="Times New Roman" w:cs="Times New Roman"/>
          <w:b/>
          <w:i/>
          <w:sz w:val="24"/>
          <w:szCs w:val="24"/>
        </w:rPr>
      </w:pPr>
      <w:r>
        <w:rPr>
          <w:rFonts w:ascii="Times New Roman" w:eastAsia="Malgun Gothic" w:hAnsi="Times New Roman" w:cs="Times New Roman"/>
          <w:b/>
          <w:i/>
          <w:sz w:val="24"/>
          <w:szCs w:val="24"/>
        </w:rPr>
        <w:tab/>
      </w:r>
      <w:bookmarkStart w:id="0" w:name="_GoBack"/>
      <w:bookmarkEnd w:id="0"/>
      <w:r>
        <w:rPr>
          <w:rFonts w:ascii="Times New Roman" w:eastAsia="Malgun Gothic" w:hAnsi="Times New Roman" w:cs="Times New Roman"/>
          <w:b/>
          <w:i/>
          <w:sz w:val="24"/>
          <w:szCs w:val="24"/>
        </w:rPr>
        <w:tab/>
      </w:r>
      <w:r w:rsidR="00C2304B" w:rsidRPr="00B302C1">
        <w:rPr>
          <w:rFonts w:ascii="Times New Roman" w:eastAsia="Malgun Gothic" w:hAnsi="Times New Roman" w:cs="Times New Roman"/>
          <w:b/>
          <w:i/>
          <w:sz w:val="24"/>
          <w:szCs w:val="24"/>
        </w:rPr>
        <w:t xml:space="preserve"> </w:t>
      </w:r>
    </w:p>
    <w:p w:rsidR="00A34309" w:rsidRDefault="00071F34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04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02C1">
        <w:rPr>
          <w:rFonts w:ascii="Times New Roman" w:hAnsi="Times New Roman" w:cs="Times New Roman"/>
          <w:b/>
          <w:sz w:val="24"/>
          <w:szCs w:val="24"/>
        </w:rPr>
        <w:t xml:space="preserve">Quy </w:t>
      </w:r>
      <w:proofErr w:type="spellStart"/>
      <w:r w:rsidR="00B302C1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="00B30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0E52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="009C3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71B">
        <w:rPr>
          <w:rFonts w:ascii="Times New Roman" w:hAnsi="Times New Roman" w:cs="Times New Roman"/>
          <w:b/>
          <w:sz w:val="24"/>
          <w:szCs w:val="24"/>
        </w:rPr>
        <w:t>số</w:t>
      </w:r>
      <w:proofErr w:type="spellEnd"/>
      <w:r w:rsidR="009C3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71B">
        <w:rPr>
          <w:rFonts w:ascii="Times New Roman" w:hAnsi="Times New Roman" w:cs="Times New Roman"/>
          <w:b/>
          <w:sz w:val="24"/>
          <w:szCs w:val="24"/>
        </w:rPr>
        <w:t>giờ</w:t>
      </w:r>
      <w:proofErr w:type="spellEnd"/>
      <w:r w:rsidR="009C3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71B">
        <w:rPr>
          <w:rFonts w:ascii="Times New Roman" w:hAnsi="Times New Roman" w:cs="Times New Roman"/>
          <w:b/>
          <w:sz w:val="24"/>
          <w:szCs w:val="24"/>
        </w:rPr>
        <w:t>làm</w:t>
      </w:r>
      <w:proofErr w:type="spellEnd"/>
      <w:r w:rsidR="009C3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71B">
        <w:rPr>
          <w:rFonts w:ascii="Times New Roman" w:hAnsi="Times New Roman" w:cs="Times New Roman"/>
          <w:b/>
          <w:sz w:val="24"/>
          <w:szCs w:val="24"/>
        </w:rPr>
        <w:t>thêm</w:t>
      </w:r>
      <w:proofErr w:type="spellEnd"/>
      <w:r w:rsidR="009C37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="00B30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371B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7AB" w:rsidRDefault="00A34309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04B">
        <w:rPr>
          <w:rFonts w:ascii="Times New Roman" w:hAnsi="Times New Roman" w:cs="Times New Roman"/>
          <w:sz w:val="24"/>
          <w:szCs w:val="24"/>
        </w:rPr>
        <w:t xml:space="preserve">Theo Luật </w:t>
      </w:r>
      <w:proofErr w:type="spellStart"/>
      <w:proofErr w:type="gramStart"/>
      <w:r w:rsidRPr="00C2304B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200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Luật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400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12D5A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212D5A">
        <w:rPr>
          <w:rFonts w:ascii="Times New Roman" w:hAnsi="Times New Roman" w:cs="Times New Roman"/>
          <w:sz w:val="24"/>
          <w:szCs w:val="24"/>
        </w:rPr>
        <w:t>:</w:t>
      </w:r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r w:rsidR="009513B6">
        <w:rPr>
          <w:rFonts w:ascii="Times New Roman" w:hAnsi="Times New Roman" w:cs="Times New Roman"/>
          <w:sz w:val="24"/>
          <w:szCs w:val="24"/>
        </w:rPr>
        <w:t>w</w:t>
      </w:r>
      <w:r w:rsidRPr="00C2304B">
        <w:rPr>
          <w:rFonts w:ascii="Times New Roman" w:hAnsi="Times New Roman" w:cs="Times New Roman"/>
          <w:sz w:val="24"/>
          <w:szCs w:val="24"/>
        </w:rPr>
        <w:t xml:space="preserve">ebsite </w:t>
      </w:r>
      <w:proofErr w:type="spellStart"/>
      <w:r w:rsidR="00212D5A">
        <w:rPr>
          <w:rFonts w:ascii="Times New Roman" w:hAnsi="Times New Roman" w:cs="Times New Roman"/>
          <w:sz w:val="24"/>
          <w:szCs w:val="24"/>
        </w:rPr>
        <w:t>C</w:t>
      </w:r>
      <w:r w:rsidRPr="00C2304B">
        <w:rPr>
          <w:rFonts w:ascii="Times New Roman" w:hAnsi="Times New Roman" w:cs="Times New Roman"/>
          <w:sz w:val="24"/>
          <w:szCs w:val="24"/>
        </w:rPr>
        <w:t>hính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9513B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513B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9513B6">
        <w:rPr>
          <w:rFonts w:ascii="Times New Roman" w:hAnsi="Times New Roman" w:cs="Times New Roman"/>
          <w:sz w:val="24"/>
          <w:szCs w:val="24"/>
        </w:rPr>
        <w:t xml:space="preserve"> tin</w:t>
      </w:r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Tuy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304B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4BA8" w:rsidRPr="00C2304B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CF4BA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BA8" w:rsidRPr="00C2304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. Do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13B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951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3B6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nghị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B3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B77AB" w:rsidRPr="00C2304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3D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600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03D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7B77AB" w:rsidRPr="00C2304B">
        <w:rPr>
          <w:rFonts w:ascii="Times New Roman" w:hAnsi="Times New Roman" w:cs="Times New Roman"/>
          <w:sz w:val="24"/>
          <w:szCs w:val="24"/>
        </w:rPr>
        <w:t>.</w:t>
      </w:r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12C" w:rsidRDefault="00BD512C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04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Quy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="007B77A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b/>
          <w:sz w:val="24"/>
          <w:szCs w:val="24"/>
        </w:rPr>
        <w:t>rõ</w:t>
      </w:r>
      <w:proofErr w:type="spellEnd"/>
      <w:r w:rsidR="007B77A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b/>
          <w:sz w:val="24"/>
          <w:szCs w:val="24"/>
        </w:rPr>
        <w:t>ràng</w:t>
      </w:r>
      <w:proofErr w:type="spellEnd"/>
      <w:r w:rsidR="007B77A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ưu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đãi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7B77A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b/>
          <w:sz w:val="24"/>
          <w:szCs w:val="24"/>
        </w:rPr>
        <w:t>bảo</w:t>
      </w:r>
      <w:proofErr w:type="spellEnd"/>
      <w:r w:rsidR="007B77A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b/>
          <w:sz w:val="24"/>
          <w:szCs w:val="24"/>
        </w:rPr>
        <w:t>hiểm</w:t>
      </w:r>
      <w:proofErr w:type="spellEnd"/>
      <w:r w:rsidR="007B77A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77AB" w:rsidRPr="00C2304B">
        <w:rPr>
          <w:rFonts w:ascii="Times New Roman" w:hAnsi="Times New Roman" w:cs="Times New Roman"/>
          <w:b/>
          <w:sz w:val="24"/>
          <w:szCs w:val="24"/>
        </w:rPr>
        <w:t>xã</w:t>
      </w:r>
      <w:proofErr w:type="spellEnd"/>
      <w:r w:rsidR="007B77AB" w:rsidRPr="00C2304B">
        <w:rPr>
          <w:rFonts w:ascii="Times New Roman" w:hAnsi="Times New Roman" w:cs="Times New Roman"/>
          <w:b/>
          <w:sz w:val="24"/>
          <w:szCs w:val="24"/>
        </w:rPr>
        <w:t xml:space="preserve"> hội</w:t>
      </w:r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B09" w:rsidRDefault="007B77AB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2018,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hội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buộc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304B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đượ</w:t>
      </w:r>
      <w:r w:rsidR="00E17C0F" w:rsidRPr="00C2304B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r</w:t>
      </w:r>
      <w:r w:rsidRPr="00C2304B">
        <w:rPr>
          <w:rFonts w:ascii="Times New Roman" w:hAnsi="Times New Roman" w:cs="Times New Roman"/>
          <w:sz w:val="24"/>
          <w:szCs w:val="24"/>
        </w:rPr>
        <w:t>ất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bày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tỏ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lắng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9237DF">
        <w:rPr>
          <w:rFonts w:ascii="Times New Roman" w:hAnsi="Times New Roman" w:cs="Times New Roman"/>
          <w:sz w:val="24"/>
          <w:szCs w:val="24"/>
        </w:rPr>
        <w:t>.</w:t>
      </w:r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7DF">
        <w:rPr>
          <w:rFonts w:ascii="Times New Roman" w:hAnsi="Times New Roman" w:cs="Times New Roman"/>
          <w:sz w:val="24"/>
          <w:szCs w:val="24"/>
        </w:rPr>
        <w:t>T</w:t>
      </w:r>
      <w:r w:rsidR="00E17C0F" w:rsidRPr="00C2304B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bệnh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nạn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vong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hội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khôn</w:t>
      </w:r>
      <w:r w:rsidR="009237D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9237D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9237DF">
        <w:rPr>
          <w:rFonts w:ascii="Times New Roman" w:hAnsi="Times New Roman" w:cs="Times New Roman"/>
          <w:sz w:val="24"/>
          <w:szCs w:val="24"/>
        </w:rPr>
        <w:t>N</w:t>
      </w:r>
      <w:r w:rsidR="00E17C0F" w:rsidRPr="00C2304B">
        <w:rPr>
          <w:rFonts w:ascii="Times New Roman" w:hAnsi="Times New Roman" w:cs="Times New Roman"/>
          <w:sz w:val="24"/>
          <w:szCs w:val="24"/>
        </w:rPr>
        <w:t>hững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yên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="00E17C0F" w:rsidRPr="00C2304B">
        <w:rPr>
          <w:rFonts w:ascii="Times New Roman" w:hAnsi="Times New Roman" w:cs="Times New Roman"/>
          <w:sz w:val="24"/>
          <w:szCs w:val="24"/>
        </w:rPr>
        <w:t>.</w:t>
      </w:r>
    </w:p>
    <w:p w:rsidR="00126FBD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2C1" w:rsidRDefault="00B302C1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lớn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hội,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tốt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ưu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6FBD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0F" w:rsidRDefault="00E51705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304B">
        <w:rPr>
          <w:rFonts w:ascii="Times New Roman" w:hAnsi="Times New Roman" w:cs="Times New Roman"/>
          <w:b/>
          <w:sz w:val="24"/>
          <w:szCs w:val="24"/>
        </w:rPr>
        <w:t>3</w:t>
      </w:r>
      <w:r w:rsidR="00963C25" w:rsidRPr="00C230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tối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thiểu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doanh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="00B30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b/>
          <w:sz w:val="24"/>
          <w:szCs w:val="24"/>
        </w:rPr>
        <w:t>có</w:t>
      </w:r>
      <w:proofErr w:type="spellEnd"/>
      <w:r w:rsidR="00B302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b/>
          <w:sz w:val="24"/>
          <w:szCs w:val="24"/>
        </w:rPr>
        <w:t>vốn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đầu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tư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nước</w:t>
      </w:r>
      <w:proofErr w:type="spellEnd"/>
      <w:r w:rsidR="00E17C0F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7C0F" w:rsidRPr="00C2304B">
        <w:rPr>
          <w:rFonts w:ascii="Times New Roman" w:hAnsi="Times New Roman" w:cs="Times New Roman"/>
          <w:b/>
          <w:sz w:val="24"/>
          <w:szCs w:val="24"/>
        </w:rPr>
        <w:t>ngoài</w:t>
      </w:r>
      <w:proofErr w:type="spellEnd"/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02C1" w:rsidRDefault="00E17C0F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04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Luật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Việt Nam,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, du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lịch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B3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3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B3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B3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3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2C1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6FBD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7C0F" w:rsidRDefault="00B302C1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rất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7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A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7E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A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7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A7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sang Việt Nam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giống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A777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777E">
        <w:rPr>
          <w:rFonts w:ascii="Times New Roman" w:hAnsi="Times New Roman" w:cs="Times New Roman"/>
          <w:sz w:val="24"/>
          <w:szCs w:val="24"/>
        </w:rPr>
        <w:t>T</w:t>
      </w:r>
      <w:r w:rsidR="00283A38" w:rsidRPr="00C2304B">
        <w:rPr>
          <w:rFonts w:ascii="Times New Roman" w:hAnsi="Times New Roman" w:cs="Times New Roman"/>
          <w:sz w:val="24"/>
          <w:szCs w:val="24"/>
        </w:rPr>
        <w:t>uy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83A38" w:rsidRPr="00C2304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nghề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vẫn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chuẩn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>.</w:t>
      </w:r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A38" w:rsidRDefault="00B302C1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đạ</w:t>
      </w:r>
      <w:r w:rsidR="006C6310" w:rsidRPr="00C2304B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tra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283A3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A38"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nhập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Việt Nam</w:t>
      </w:r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>.</w:t>
      </w:r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7D7" w:rsidRDefault="00774591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6C6310" w:rsidRPr="00C2304B">
        <w:rPr>
          <w:rFonts w:ascii="Times New Roman" w:hAnsi="Times New Roman" w:cs="Times New Roman"/>
          <w:sz w:val="24"/>
          <w:szCs w:val="24"/>
        </w:rPr>
        <w:t>í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tối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thu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hút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án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488E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khu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6751C7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="006751C7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675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phê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duyệt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51C7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="006751C7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BB4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DA188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="006C6310" w:rsidRPr="00DA1882">
        <w:rPr>
          <w:rFonts w:ascii="Times New Roman" w:hAnsi="Times New Roman" w:cs="Times New Roman"/>
          <w:sz w:val="24"/>
          <w:szCs w:val="24"/>
        </w:rPr>
        <w:t xml:space="preserve"> quan</w:t>
      </w:r>
      <w:r w:rsidR="00BB48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94924"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 w:rsidR="00D9492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="00D9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2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="00D949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Luật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2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D9492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xu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24">
        <w:rPr>
          <w:rFonts w:ascii="Times New Roman" w:hAnsi="Times New Roman" w:cs="Times New Roman"/>
          <w:sz w:val="24"/>
          <w:szCs w:val="24"/>
        </w:rPr>
        <w:t>C</w:t>
      </w:r>
      <w:r w:rsidR="002D6B68" w:rsidRPr="00C2304B">
        <w:rPr>
          <w:rFonts w:ascii="Times New Roman" w:hAnsi="Times New Roman" w:cs="Times New Roman"/>
          <w:sz w:val="24"/>
          <w:szCs w:val="24"/>
        </w:rPr>
        <w:t>hính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2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D9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92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ràng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6C6310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310" w:rsidRPr="00C2304B">
        <w:rPr>
          <w:rFonts w:ascii="Times New Roman" w:hAnsi="Times New Roman" w:cs="Times New Roman"/>
          <w:sz w:val="24"/>
          <w:szCs w:val="24"/>
        </w:rPr>
        <w:t>phả</w:t>
      </w:r>
      <w:r w:rsidR="002D6B68" w:rsidRPr="00C230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lastRenderedPageBreak/>
        <w:t>tiên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tránh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D6B68" w:rsidRPr="00C2304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2D6B68" w:rsidRPr="00C2304B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="002D6B68" w:rsidRPr="00C2304B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="002D6B68" w:rsidRPr="00C2304B">
        <w:rPr>
          <w:rFonts w:ascii="Times New Roman" w:hAnsi="Times New Roman" w:cs="Times New Roman"/>
          <w:sz w:val="24"/>
          <w:szCs w:val="24"/>
        </w:rPr>
        <w:t>.</w:t>
      </w:r>
    </w:p>
    <w:p w:rsidR="00126FBD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F7" w:rsidRDefault="00E171B0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03007E" w:rsidRPr="00C230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326F7" w:rsidRPr="00C2304B">
        <w:rPr>
          <w:rFonts w:ascii="Times New Roman" w:hAnsi="Times New Roman" w:cs="Times New Roman"/>
          <w:b/>
          <w:sz w:val="24"/>
          <w:szCs w:val="24"/>
        </w:rPr>
        <w:t>Áp</w:t>
      </w:r>
      <w:proofErr w:type="spellEnd"/>
      <w:r w:rsidR="00F326F7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6F7" w:rsidRPr="00C2304B">
        <w:rPr>
          <w:rFonts w:ascii="Times New Roman" w:hAnsi="Times New Roman" w:cs="Times New Roman"/>
          <w:b/>
          <w:sz w:val="24"/>
          <w:szCs w:val="24"/>
        </w:rPr>
        <w:t>dụng</w:t>
      </w:r>
      <w:proofErr w:type="spellEnd"/>
      <w:r w:rsidR="00F326F7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6F7" w:rsidRPr="00C2304B">
        <w:rPr>
          <w:rFonts w:ascii="Times New Roman" w:hAnsi="Times New Roman" w:cs="Times New Roman"/>
          <w:b/>
          <w:sz w:val="24"/>
          <w:szCs w:val="24"/>
        </w:rPr>
        <w:t>chế</w:t>
      </w:r>
      <w:proofErr w:type="spellEnd"/>
      <w:r w:rsidR="00F326F7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6F7" w:rsidRPr="00C2304B">
        <w:rPr>
          <w:rFonts w:ascii="Times New Roman" w:hAnsi="Times New Roman" w:cs="Times New Roman"/>
          <w:b/>
          <w:sz w:val="24"/>
          <w:szCs w:val="24"/>
        </w:rPr>
        <w:t>độ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b/>
          <w:sz w:val="24"/>
          <w:szCs w:val="24"/>
        </w:rPr>
        <w:t>thẩm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b/>
          <w:sz w:val="24"/>
          <w:szCs w:val="24"/>
        </w:rPr>
        <w:t>năng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b/>
          <w:sz w:val="24"/>
          <w:szCs w:val="24"/>
        </w:rPr>
        <w:t>lực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b/>
          <w:sz w:val="24"/>
          <w:szCs w:val="24"/>
        </w:rPr>
        <w:t>cấp</w:t>
      </w:r>
      <w:proofErr w:type="spellEnd"/>
      <w:r w:rsidR="00F326F7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6F7" w:rsidRPr="00C2304B">
        <w:rPr>
          <w:rFonts w:ascii="Times New Roman" w:hAnsi="Times New Roman" w:cs="Times New Roman"/>
          <w:b/>
          <w:sz w:val="24"/>
          <w:szCs w:val="24"/>
        </w:rPr>
        <w:t>quố</w:t>
      </w:r>
      <w:r w:rsidR="001C2C3B" w:rsidRPr="00C2304B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b/>
          <w:sz w:val="24"/>
          <w:szCs w:val="24"/>
        </w:rPr>
        <w:t>gia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b/>
          <w:sz w:val="24"/>
          <w:szCs w:val="24"/>
        </w:rPr>
        <w:t>trong</w:t>
      </w:r>
      <w:proofErr w:type="spellEnd"/>
      <w:r w:rsidR="001C2C3B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6F7" w:rsidRPr="00C2304B">
        <w:rPr>
          <w:rFonts w:ascii="Times New Roman" w:hAnsi="Times New Roman" w:cs="Times New Roman"/>
          <w:b/>
          <w:sz w:val="24"/>
          <w:szCs w:val="24"/>
        </w:rPr>
        <w:t>lĩnh</w:t>
      </w:r>
      <w:proofErr w:type="spellEnd"/>
      <w:r w:rsidR="00F326F7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26F7" w:rsidRPr="00C2304B">
        <w:rPr>
          <w:rFonts w:ascii="Times New Roman" w:hAnsi="Times New Roman" w:cs="Times New Roman"/>
          <w:b/>
          <w:sz w:val="24"/>
          <w:szCs w:val="24"/>
        </w:rPr>
        <w:t>vự</w:t>
      </w:r>
      <w:r w:rsidR="00D05B18" w:rsidRPr="00C2304B"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 w:rsidR="00D05B18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b/>
          <w:sz w:val="24"/>
          <w:szCs w:val="24"/>
        </w:rPr>
        <w:t>kỹ</w:t>
      </w:r>
      <w:proofErr w:type="spellEnd"/>
      <w:r w:rsidR="00D05B18" w:rsidRPr="00C23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b/>
          <w:sz w:val="24"/>
          <w:szCs w:val="24"/>
        </w:rPr>
        <w:t>thuật</w:t>
      </w:r>
      <w:proofErr w:type="spellEnd"/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6F7" w:rsidRDefault="00F326F7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2304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FDI</w:t>
      </w:r>
      <w:r w:rsidR="00D9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D90AD1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r w:rsidR="00D90AD1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9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D1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D9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D1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="00D9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AD1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gặp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18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801A2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="0018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A2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18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A2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18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A2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180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1A2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thiếu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673884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884" w:rsidRPr="00C2304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>.</w:t>
      </w:r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6F7" w:rsidRDefault="00F326F7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04B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C2304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2304B">
        <w:rPr>
          <w:rFonts w:ascii="Times New Roman" w:hAnsi="Times New Roman" w:cs="Times New Roman"/>
          <w:sz w:val="24"/>
          <w:szCs w:val="24"/>
        </w:rPr>
        <w:t>,</w:t>
      </w:r>
      <w:r w:rsidR="0005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A06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="00053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rằng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A06">
        <w:rPr>
          <w:rFonts w:ascii="Times New Roman" w:hAnsi="Times New Roman" w:cs="Times New Roman"/>
          <w:sz w:val="24"/>
          <w:szCs w:val="24"/>
        </w:rPr>
        <w:t>C</w:t>
      </w:r>
      <w:r w:rsidR="00D05B18" w:rsidRPr="00C2304B">
        <w:rPr>
          <w:rFonts w:ascii="Times New Roman" w:hAnsi="Times New Roman" w:cs="Times New Roman"/>
          <w:sz w:val="24"/>
          <w:szCs w:val="24"/>
        </w:rPr>
        <w:t>hính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khung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A06">
        <w:rPr>
          <w:rFonts w:ascii="Times New Roman" w:hAnsi="Times New Roman" w:cs="Times New Roman"/>
          <w:sz w:val="24"/>
          <w:szCs w:val="24"/>
        </w:rPr>
        <w:t>C</w:t>
      </w:r>
      <w:r w:rsidR="00D05B18" w:rsidRPr="00C2304B">
        <w:rPr>
          <w:rFonts w:ascii="Times New Roman" w:hAnsi="Times New Roman" w:cs="Times New Roman"/>
          <w:sz w:val="24"/>
          <w:szCs w:val="24"/>
        </w:rPr>
        <w:t>ơ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quan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>.</w:t>
      </w:r>
    </w:p>
    <w:p w:rsidR="00126FBD" w:rsidRPr="00C2304B" w:rsidRDefault="00126FBD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3B" w:rsidRPr="00C2304B" w:rsidRDefault="00053A06" w:rsidP="00126F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D05B18" w:rsidRPr="00C2304B">
        <w:rPr>
          <w:rFonts w:ascii="Times New Roman" w:hAnsi="Times New Roman" w:cs="Times New Roman"/>
          <w:sz w:val="24"/>
          <w:szCs w:val="24"/>
        </w:rPr>
        <w:t xml:space="preserve">ua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dắt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thuật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Việt Nam </w:t>
      </w:r>
      <w:proofErr w:type="spellStart"/>
      <w:proofErr w:type="gramStart"/>
      <w:r w:rsidR="00D05B18" w:rsidRPr="00C2304B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FDI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B18" w:rsidRPr="00C2304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D05B18" w:rsidRPr="00C2304B">
        <w:rPr>
          <w:rFonts w:ascii="Times New Roman" w:hAnsi="Times New Roman" w:cs="Times New Roman"/>
          <w:sz w:val="24"/>
          <w:szCs w:val="24"/>
        </w:rPr>
        <w:t xml:space="preserve"> Việ</w:t>
      </w:r>
      <w:r w:rsidR="001C2C3B" w:rsidRPr="00C2304B">
        <w:rPr>
          <w:rFonts w:ascii="Times New Roman" w:hAnsi="Times New Roman" w:cs="Times New Roman"/>
          <w:sz w:val="24"/>
          <w:szCs w:val="24"/>
        </w:rPr>
        <w:t xml:space="preserve">t Nam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cạnh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C3B" w:rsidRPr="00C2304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1C2C3B" w:rsidRPr="00C2304B">
        <w:rPr>
          <w:rFonts w:ascii="Times New Roman" w:hAnsi="Times New Roman" w:cs="Times New Roman"/>
          <w:sz w:val="24"/>
          <w:szCs w:val="24"/>
        </w:rPr>
        <w:t>.</w:t>
      </w:r>
    </w:p>
    <w:sectPr w:rsidR="001C2C3B" w:rsidRPr="00C2304B" w:rsidSect="00543309">
      <w:footerReference w:type="default" r:id="rId9"/>
      <w:pgSz w:w="11906" w:h="16838" w:code="9"/>
      <w:pgMar w:top="1138" w:right="1138" w:bottom="1138" w:left="1411" w:header="720" w:footer="2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52" w:rsidRDefault="00C80E52" w:rsidP="00212D5A">
      <w:pPr>
        <w:spacing w:after="0" w:line="240" w:lineRule="auto"/>
      </w:pPr>
      <w:r>
        <w:separator/>
      </w:r>
    </w:p>
  </w:endnote>
  <w:endnote w:type="continuationSeparator" w:id="0">
    <w:p w:rsidR="00C80E52" w:rsidRDefault="00C80E52" w:rsidP="0021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함초롬바탕">
    <w:charset w:val="81"/>
    <w:family w:val="roman"/>
    <w:pitch w:val="variable"/>
    <w:sig w:usb0="F7002EFF" w:usb1="19DFFFFF" w:usb2="001BFDD7" w:usb3="00000000" w:csb0="001F007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맑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Cs w:val="20"/>
      </w:rPr>
      <w:id w:val="152551935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26FBD" w:rsidRPr="00731B2B" w:rsidRDefault="00731B2B">
            <w:pPr>
              <w:pStyle w:val="Footer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43309">
              <w:rPr>
                <w:rFonts w:ascii="Times New Roman" w:hAnsi="Times New Roman" w:cs="Times New Roman"/>
                <w:i/>
                <w:szCs w:val="20"/>
              </w:rPr>
              <w:t>Trang</w:t>
            </w:r>
            <w:r w:rsidR="00126FBD" w:rsidRPr="00543309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fldChar w:fldCharType="begin"/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instrText xml:space="preserve"> PAGE </w:instrText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fldChar w:fldCharType="separate"/>
            </w:r>
            <w:r w:rsidR="00543309">
              <w:rPr>
                <w:rFonts w:ascii="Times New Roman" w:hAnsi="Times New Roman" w:cs="Times New Roman"/>
                <w:bCs/>
                <w:i/>
                <w:noProof/>
                <w:szCs w:val="20"/>
              </w:rPr>
              <w:t>2</w:t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fldChar w:fldCharType="end"/>
            </w:r>
            <w:r w:rsidRPr="00543309">
              <w:rPr>
                <w:rFonts w:ascii="Times New Roman" w:hAnsi="Times New Roman" w:cs="Times New Roman"/>
                <w:bCs/>
                <w:i/>
                <w:szCs w:val="20"/>
              </w:rPr>
              <w:t>/</w:t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fldChar w:fldCharType="begin"/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instrText xml:space="preserve"> NUMPAGES  </w:instrText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fldChar w:fldCharType="separate"/>
            </w:r>
            <w:r w:rsidR="00543309">
              <w:rPr>
                <w:rFonts w:ascii="Times New Roman" w:hAnsi="Times New Roman" w:cs="Times New Roman"/>
                <w:bCs/>
                <w:i/>
                <w:noProof/>
                <w:szCs w:val="20"/>
              </w:rPr>
              <w:t>2</w:t>
            </w:r>
            <w:r w:rsidR="00126FBD" w:rsidRPr="00543309">
              <w:rPr>
                <w:rFonts w:ascii="Times New Roman" w:hAnsi="Times New Roman" w:cs="Times New Roman"/>
                <w:bCs/>
                <w:i/>
                <w:szCs w:val="20"/>
              </w:rPr>
              <w:fldChar w:fldCharType="end"/>
            </w:r>
          </w:p>
        </w:sdtContent>
      </w:sdt>
    </w:sdtContent>
  </w:sdt>
  <w:p w:rsidR="00126FBD" w:rsidRDefault="00126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52" w:rsidRDefault="00C80E52" w:rsidP="00212D5A">
      <w:pPr>
        <w:spacing w:after="0" w:line="240" w:lineRule="auto"/>
      </w:pPr>
      <w:r>
        <w:separator/>
      </w:r>
    </w:p>
  </w:footnote>
  <w:footnote w:type="continuationSeparator" w:id="0">
    <w:p w:rsidR="00C80E52" w:rsidRDefault="00C80E52" w:rsidP="0021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EA4"/>
    <w:multiLevelType w:val="hybridMultilevel"/>
    <w:tmpl w:val="22BE31FA"/>
    <w:lvl w:ilvl="0" w:tplc="1070149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EB257B9"/>
    <w:multiLevelType w:val="hybridMultilevel"/>
    <w:tmpl w:val="2C56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0736"/>
    <w:multiLevelType w:val="hybridMultilevel"/>
    <w:tmpl w:val="FCE209BE"/>
    <w:lvl w:ilvl="0" w:tplc="33D62AA2">
      <w:start w:val="5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함초롬바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FA05ACC"/>
    <w:multiLevelType w:val="hybridMultilevel"/>
    <w:tmpl w:val="C096E31C"/>
    <w:lvl w:ilvl="0" w:tplc="900C8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63CF427C"/>
    <w:multiLevelType w:val="hybridMultilevel"/>
    <w:tmpl w:val="555AE6BA"/>
    <w:lvl w:ilvl="0" w:tplc="E424E7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8C"/>
    <w:rsid w:val="0003007E"/>
    <w:rsid w:val="00053A06"/>
    <w:rsid w:val="0006003D"/>
    <w:rsid w:val="0006222F"/>
    <w:rsid w:val="000707D7"/>
    <w:rsid w:val="00071F34"/>
    <w:rsid w:val="000A4FC2"/>
    <w:rsid w:val="000B068C"/>
    <w:rsid w:val="000B27FD"/>
    <w:rsid w:val="000B6DE4"/>
    <w:rsid w:val="000C7353"/>
    <w:rsid w:val="001244A3"/>
    <w:rsid w:val="00126FBD"/>
    <w:rsid w:val="001801A2"/>
    <w:rsid w:val="001C2C3B"/>
    <w:rsid w:val="001E3821"/>
    <w:rsid w:val="002041A2"/>
    <w:rsid w:val="00212D5A"/>
    <w:rsid w:val="00224377"/>
    <w:rsid w:val="00283A38"/>
    <w:rsid w:val="002B5D82"/>
    <w:rsid w:val="002D6B68"/>
    <w:rsid w:val="004042D9"/>
    <w:rsid w:val="004242F8"/>
    <w:rsid w:val="004C7CCF"/>
    <w:rsid w:val="004D726C"/>
    <w:rsid w:val="00543309"/>
    <w:rsid w:val="0059697C"/>
    <w:rsid w:val="005A303B"/>
    <w:rsid w:val="00666B09"/>
    <w:rsid w:val="00673884"/>
    <w:rsid w:val="006751C7"/>
    <w:rsid w:val="006C6310"/>
    <w:rsid w:val="006D6B7B"/>
    <w:rsid w:val="006E1677"/>
    <w:rsid w:val="00731B2B"/>
    <w:rsid w:val="00765DAA"/>
    <w:rsid w:val="00774591"/>
    <w:rsid w:val="007B77AB"/>
    <w:rsid w:val="007C50D3"/>
    <w:rsid w:val="00802747"/>
    <w:rsid w:val="008339F3"/>
    <w:rsid w:val="009237DF"/>
    <w:rsid w:val="00934E63"/>
    <w:rsid w:val="009513B6"/>
    <w:rsid w:val="00963C25"/>
    <w:rsid w:val="009C371B"/>
    <w:rsid w:val="009D6D84"/>
    <w:rsid w:val="00A34309"/>
    <w:rsid w:val="00A7777E"/>
    <w:rsid w:val="00A81516"/>
    <w:rsid w:val="00AD29A9"/>
    <w:rsid w:val="00B0531C"/>
    <w:rsid w:val="00B302C1"/>
    <w:rsid w:val="00B33784"/>
    <w:rsid w:val="00B36258"/>
    <w:rsid w:val="00B564D4"/>
    <w:rsid w:val="00B61053"/>
    <w:rsid w:val="00BB488E"/>
    <w:rsid w:val="00BB4A84"/>
    <w:rsid w:val="00BD512C"/>
    <w:rsid w:val="00BE1118"/>
    <w:rsid w:val="00BE3B1B"/>
    <w:rsid w:val="00C2304B"/>
    <w:rsid w:val="00C25611"/>
    <w:rsid w:val="00C37737"/>
    <w:rsid w:val="00C53E5B"/>
    <w:rsid w:val="00C80E52"/>
    <w:rsid w:val="00C85434"/>
    <w:rsid w:val="00CB718D"/>
    <w:rsid w:val="00CF4BA8"/>
    <w:rsid w:val="00D05B18"/>
    <w:rsid w:val="00D67D4F"/>
    <w:rsid w:val="00D90AD1"/>
    <w:rsid w:val="00D94924"/>
    <w:rsid w:val="00DA1882"/>
    <w:rsid w:val="00E171B0"/>
    <w:rsid w:val="00E17C0F"/>
    <w:rsid w:val="00E51705"/>
    <w:rsid w:val="00E821E7"/>
    <w:rsid w:val="00ED2911"/>
    <w:rsid w:val="00ED3ED8"/>
    <w:rsid w:val="00F05B06"/>
    <w:rsid w:val="00F326F7"/>
    <w:rsid w:val="00F57570"/>
    <w:rsid w:val="00F63C0B"/>
    <w:rsid w:val="00F94F7E"/>
    <w:rsid w:val="00FD3113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A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Bullet Points,No Spacing1,List Paragraph Char Char Char,Indicator Text,Numbered Para 1,List Paragraph1,Bullet 1"/>
    <w:basedOn w:val="Normal"/>
    <w:link w:val="ListParagraphChar"/>
    <w:uiPriority w:val="34"/>
    <w:qFormat/>
    <w:rsid w:val="000B068C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ListParagraphChar">
    <w:name w:val="List Paragraph Char"/>
    <w:aliases w:val="Dot pt Char,Bullet Points Char,No Spacing1 Char,List Paragraph Char Char Char Char,Indicator Text Char,Numbered Para 1 Char,List Paragraph1 Char,Bullet 1 Char"/>
    <w:link w:val="ListParagraph"/>
    <w:uiPriority w:val="34"/>
    <w:locked/>
    <w:rsid w:val="000B068C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43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MS">
    <w:name w:val="MS바탕글"/>
    <w:basedOn w:val="Normal"/>
    <w:rsid w:val="00224377"/>
    <w:pPr>
      <w:spacing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726C"/>
    <w:rPr>
      <w:strike w:val="0"/>
      <w:dstrike w:val="0"/>
      <w:color w:val="1919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Normal"/>
    <w:rsid w:val="00666B09"/>
    <w:pPr>
      <w:wordWrap/>
      <w:spacing w:after="0" w:line="240" w:lineRule="auto"/>
      <w:jc w:val="left"/>
      <w:textAlignment w:val="baseline"/>
    </w:pPr>
    <w:rPr>
      <w:rFonts w:ascii="맑은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666B0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5A"/>
  </w:style>
  <w:style w:type="paragraph" w:styleId="Footer">
    <w:name w:val="footer"/>
    <w:basedOn w:val="Normal"/>
    <w:link w:val="FooterChar"/>
    <w:uiPriority w:val="99"/>
    <w:unhideWhenUsed/>
    <w:rsid w:val="0021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AA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Bullet Points,No Spacing1,List Paragraph Char Char Char,Indicator Text,Numbered Para 1,List Paragraph1,Bullet 1"/>
    <w:basedOn w:val="Normal"/>
    <w:link w:val="ListParagraphChar"/>
    <w:uiPriority w:val="34"/>
    <w:qFormat/>
    <w:rsid w:val="000B068C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customStyle="1" w:styleId="ListParagraphChar">
    <w:name w:val="List Paragraph Char"/>
    <w:aliases w:val="Dot pt Char,Bullet Points Char,No Spacing1 Char,List Paragraph Char Char Char Char,Indicator Text Char,Numbered Para 1 Char,List Paragraph1 Char,Bullet 1 Char"/>
    <w:link w:val="ListParagraph"/>
    <w:uiPriority w:val="34"/>
    <w:locked/>
    <w:rsid w:val="000B068C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8543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MS">
    <w:name w:val="MS바탕글"/>
    <w:basedOn w:val="Normal"/>
    <w:rsid w:val="00224377"/>
    <w:pPr>
      <w:spacing w:line="273" w:lineRule="auto"/>
      <w:textAlignment w:val="baseline"/>
    </w:pPr>
    <w:rPr>
      <w:rFonts w:ascii="Malgun Gothic" w:eastAsia="Gulim" w:hAnsi="Gulim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D726C"/>
    <w:rPr>
      <w:strike w:val="0"/>
      <w:dstrike w:val="0"/>
      <w:color w:val="19191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2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26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basedOn w:val="Normal"/>
    <w:rsid w:val="00666B09"/>
    <w:pPr>
      <w:wordWrap/>
      <w:spacing w:after="0" w:line="240" w:lineRule="auto"/>
      <w:jc w:val="left"/>
      <w:textAlignment w:val="baseline"/>
    </w:pPr>
    <w:rPr>
      <w:rFonts w:ascii="맑은" w:eastAsia="Gulim" w:hAnsi="Gulim" w:cs="Gulim"/>
      <w:color w:val="000000"/>
      <w:kern w:val="0"/>
      <w:sz w:val="24"/>
      <w:szCs w:val="24"/>
    </w:rPr>
  </w:style>
  <w:style w:type="paragraph" w:customStyle="1" w:styleId="a">
    <w:name w:val="바탕글"/>
    <w:basedOn w:val="Normal"/>
    <w:rsid w:val="00666B09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21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D5A"/>
  </w:style>
  <w:style w:type="paragraph" w:styleId="Footer">
    <w:name w:val="footer"/>
    <w:basedOn w:val="Normal"/>
    <w:link w:val="FooterChar"/>
    <w:uiPriority w:val="99"/>
    <w:unhideWhenUsed/>
    <w:rsid w:val="00212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NGOCANH-VBF</cp:lastModifiedBy>
  <cp:revision>8</cp:revision>
  <cp:lastPrinted>2017-12-09T13:43:00Z</cp:lastPrinted>
  <dcterms:created xsi:type="dcterms:W3CDTF">2017-12-09T08:50:00Z</dcterms:created>
  <dcterms:modified xsi:type="dcterms:W3CDTF">2017-12-09T15:13:00Z</dcterms:modified>
</cp:coreProperties>
</file>